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3D6F2" w14:textId="6C6B5795" w:rsidR="00BE757E" w:rsidRDefault="002C69CF" w:rsidP="002C69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pl-PL"/>
        </w:rPr>
        <w:drawing>
          <wp:inline distT="0" distB="0" distL="0" distR="0" wp14:anchorId="4524EA32" wp14:editId="64E4C4DD">
            <wp:extent cx="5760720" cy="1181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" t="225" r="-772" b="85825"/>
                    <a:stretch/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BD8B3" w14:textId="77777777" w:rsidR="002C69CF" w:rsidRDefault="002C69CF" w:rsidP="002C69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32"/>
          <w:szCs w:val="24"/>
        </w:rPr>
      </w:pPr>
    </w:p>
    <w:p w14:paraId="4E4A5E4B" w14:textId="0191C449" w:rsidR="00C71D21" w:rsidRPr="000C11E7" w:rsidRDefault="000C11E7" w:rsidP="00C71D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C11E7">
        <w:rPr>
          <w:rFonts w:ascii="Times New Roman" w:hAnsi="Times New Roman" w:cs="Times New Roman"/>
          <w:sz w:val="32"/>
          <w:szCs w:val="24"/>
        </w:rPr>
        <w:t xml:space="preserve">WYTYCZNE PRZYGOTOWANIA </w:t>
      </w:r>
      <w:r w:rsidR="00296C60">
        <w:rPr>
          <w:rFonts w:ascii="Times New Roman" w:hAnsi="Times New Roman" w:cs="Times New Roman"/>
          <w:sz w:val="32"/>
          <w:szCs w:val="24"/>
        </w:rPr>
        <w:t xml:space="preserve">PRACY PISEMNEJ </w:t>
      </w:r>
      <w:r w:rsidR="00296C60">
        <w:rPr>
          <w:rFonts w:ascii="Times New Roman" w:hAnsi="Times New Roman" w:cs="Times New Roman"/>
          <w:sz w:val="32"/>
          <w:szCs w:val="24"/>
        </w:rPr>
        <w:br/>
      </w:r>
      <w:r w:rsidRPr="000C11E7">
        <w:rPr>
          <w:rFonts w:ascii="Times New Roman" w:hAnsi="Times New Roman" w:cs="Times New Roman"/>
          <w:sz w:val="32"/>
          <w:szCs w:val="24"/>
        </w:rPr>
        <w:t>I KRYTERIA JE</w:t>
      </w:r>
      <w:r w:rsidR="00296C60">
        <w:rPr>
          <w:rFonts w:ascii="Times New Roman" w:hAnsi="Times New Roman" w:cs="Times New Roman"/>
          <w:sz w:val="32"/>
          <w:szCs w:val="24"/>
        </w:rPr>
        <w:t>J</w:t>
      </w:r>
      <w:r w:rsidRPr="000C11E7">
        <w:rPr>
          <w:rFonts w:ascii="Times New Roman" w:hAnsi="Times New Roman" w:cs="Times New Roman"/>
          <w:sz w:val="32"/>
          <w:szCs w:val="24"/>
        </w:rPr>
        <w:t xml:space="preserve"> OCENY</w:t>
      </w:r>
    </w:p>
    <w:p w14:paraId="16104B8D" w14:textId="6C8DA917" w:rsidR="00CC7951" w:rsidRDefault="00CC7951" w:rsidP="00C146CC">
      <w:pPr>
        <w:pStyle w:val="Akapitzlist"/>
        <w:numPr>
          <w:ilvl w:val="0"/>
          <w:numId w:val="15"/>
        </w:numPr>
        <w:spacing w:before="100" w:beforeAutospacing="1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przygotowuje </w:t>
      </w:r>
      <w:r w:rsidR="00296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pisemną </w:t>
      </w:r>
      <w:r w:rsidR="00663CD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mieszczącą się w tematyce</w:t>
      </w:r>
      <w:r w:rsidR="00C33A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63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ADC"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Logistyka</w:t>
      </w:r>
      <w:r w:rsidR="002259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F707AB" w14:textId="3B141F31" w:rsidR="00C85293" w:rsidRDefault="00225976" w:rsidP="00C146CC">
      <w:pPr>
        <w:pStyle w:val="Akapitzlist"/>
        <w:numPr>
          <w:ilvl w:val="0"/>
          <w:numId w:val="15"/>
        </w:numPr>
        <w:spacing w:before="100" w:beforeAutospacing="1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pisemna może obejmować swoim zakresem przedmiotowym</w:t>
      </w:r>
      <w:r w:rsidR="00C852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A238B85" w14:textId="6D865A2B" w:rsidR="00C85293" w:rsidRPr="003132C6" w:rsidRDefault="00225976" w:rsidP="003132C6">
      <w:pPr>
        <w:pStyle w:val="Akapitzlist"/>
        <w:numPr>
          <w:ilvl w:val="0"/>
          <w:numId w:val="25"/>
        </w:numPr>
        <w:spacing w:before="100" w:beforeAutospacing="1" w:after="120" w:line="276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2C6">
        <w:rPr>
          <w:rFonts w:ascii="Times New Roman" w:eastAsia="Times New Roman" w:hAnsi="Times New Roman" w:cs="Times New Roman"/>
          <w:sz w:val="24"/>
          <w:szCs w:val="24"/>
          <w:lang w:eastAsia="pl-PL"/>
        </w:rPr>
        <w:t>Logistkę jako taką</w:t>
      </w:r>
      <w:r w:rsidR="00B849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72B332" w14:textId="36DE5C93" w:rsidR="003132C6" w:rsidRDefault="003132C6" w:rsidP="003132C6">
      <w:pPr>
        <w:pStyle w:val="Akapitzlist"/>
        <w:numPr>
          <w:ilvl w:val="0"/>
          <w:numId w:val="25"/>
        </w:numPr>
        <w:spacing w:before="100" w:beforeAutospacing="1" w:after="120" w:line="276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dział lub działy logistyki. Działy logistyki najczęściej wyszczególnia się ze względu na:</w:t>
      </w:r>
    </w:p>
    <w:p w14:paraId="7BAD4B24" w14:textId="04AE07A7" w:rsidR="00D1087E" w:rsidRDefault="00225976" w:rsidP="003132C6">
      <w:pPr>
        <w:pStyle w:val="Akapitzlist"/>
        <w:numPr>
          <w:ilvl w:val="1"/>
          <w:numId w:val="15"/>
        </w:numPr>
        <w:tabs>
          <w:tab w:val="clear" w:pos="1080"/>
        </w:tabs>
        <w:spacing w:after="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funkcjonalny np.</w:t>
      </w:r>
      <w:r w:rsid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F65FECE" w14:textId="77777777" w:rsidR="00D1087E" w:rsidRDefault="00225976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logistyka zaopatrzenia</w:t>
      </w:r>
      <w:r w:rsidR="00D1087E"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A2FE455" w14:textId="77777777" w:rsidR="00D1087E" w:rsidRDefault="00D1087E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logistyka</w:t>
      </w:r>
      <w:r w:rsidR="00225976"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produkcji, </w:t>
      </w:r>
    </w:p>
    <w:p w14:paraId="3D808531" w14:textId="77777777" w:rsidR="00D1087E" w:rsidRDefault="00225976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logistyka dystrybucji, </w:t>
      </w:r>
    </w:p>
    <w:p w14:paraId="7D538AE8" w14:textId="43644C9A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logistyka zwrotów,</w:t>
      </w:r>
    </w:p>
    <w:p w14:paraId="5283C88D" w14:textId="068290E1" w:rsidR="00225976" w:rsidRDefault="00D1087E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magazynowa, </w:t>
      </w:r>
    </w:p>
    <w:p w14:paraId="4151A79C" w14:textId="00181B42" w:rsidR="00D1087E" w:rsidRDefault="00D1087E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logistyka miejska,</w:t>
      </w:r>
    </w:p>
    <w:p w14:paraId="1544302C" w14:textId="37DA6135" w:rsidR="00D1087E" w:rsidRDefault="00D1087E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ekologistyka,</w:t>
      </w:r>
    </w:p>
    <w:p w14:paraId="5EF23B18" w14:textId="0A4DFEDA" w:rsidR="00D1087E" w:rsidRPr="00D1087E" w:rsidRDefault="00BC1DAF" w:rsidP="003132C6">
      <w:pPr>
        <w:pStyle w:val="Akapitzlist"/>
        <w:numPr>
          <w:ilvl w:val="2"/>
          <w:numId w:val="15"/>
        </w:numPr>
        <w:spacing w:after="120" w:line="240" w:lineRule="auto"/>
        <w:ind w:left="179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inne.</w:t>
      </w:r>
    </w:p>
    <w:p w14:paraId="20188420" w14:textId="7D2CD9F7" w:rsidR="00BC1DAF" w:rsidRDefault="00BC1DAF" w:rsidP="003132C6">
      <w:pPr>
        <w:pStyle w:val="Akapitzlist"/>
        <w:numPr>
          <w:ilvl w:val="1"/>
          <w:numId w:val="15"/>
        </w:numPr>
        <w:tabs>
          <w:tab w:val="clear" w:pos="1080"/>
        </w:tabs>
        <w:spacing w:after="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czynnościowy</w:t>
      </w: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7917B7E" w14:textId="2E1E5983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</w:t>
      </w: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33B6FA2" w14:textId="26A5CFE7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magazynowanie</w:t>
      </w: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3AC064B" w14:textId="75179F7A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spedycja,</w:t>
      </w:r>
    </w:p>
    <w:p w14:paraId="2A36720B" w14:textId="40DA3E31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zapasami</w:t>
      </w: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5C1E1D2" w14:textId="45FCECBC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zamówień</w:t>
      </w: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0792DDB" w14:textId="77777777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i prognozy </w:t>
      </w:r>
    </w:p>
    <w:p w14:paraId="7A00F640" w14:textId="6F194C95" w:rsidR="00BC1DAF" w:rsidRPr="00D1087E" w:rsidRDefault="00BC1DAF" w:rsidP="003132C6">
      <w:pPr>
        <w:pStyle w:val="Akapitzlist"/>
        <w:numPr>
          <w:ilvl w:val="2"/>
          <w:numId w:val="15"/>
        </w:numPr>
        <w:spacing w:after="120" w:line="240" w:lineRule="auto"/>
        <w:ind w:left="179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inne.</w:t>
      </w:r>
    </w:p>
    <w:p w14:paraId="3D7F44CF" w14:textId="250C5898" w:rsidR="00BC1DAF" w:rsidRDefault="00BC1DAF" w:rsidP="003132C6">
      <w:pPr>
        <w:pStyle w:val="Akapitzlist"/>
        <w:numPr>
          <w:ilvl w:val="1"/>
          <w:numId w:val="15"/>
        </w:numPr>
        <w:tabs>
          <w:tab w:val="clear" w:pos="1080"/>
        </w:tabs>
        <w:spacing w:after="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rodzaj dóbr lub usług</w:t>
      </w: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F12EAD8" w14:textId="054A0238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logistykę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 świeżych,</w:t>
      </w:r>
    </w:p>
    <w:p w14:paraId="0343C0F7" w14:textId="01C0D2E2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logistykę produktów niebezpiecznych</w:t>
      </w:r>
      <w:r w:rsidR="007554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416818" w14:textId="52E088EA" w:rsidR="00BC1DAF" w:rsidRDefault="00BC1DAF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logistykę odpadów,</w:t>
      </w:r>
    </w:p>
    <w:p w14:paraId="264E0109" w14:textId="2CFD425C" w:rsidR="00BC1DAF" w:rsidRPr="00BC1DAF" w:rsidRDefault="00BC1DAF" w:rsidP="003132C6">
      <w:pPr>
        <w:pStyle w:val="Akapitzlist"/>
        <w:numPr>
          <w:ilvl w:val="2"/>
          <w:numId w:val="15"/>
        </w:numPr>
        <w:spacing w:after="120" w:line="240" w:lineRule="auto"/>
        <w:ind w:left="179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inne.</w:t>
      </w:r>
    </w:p>
    <w:p w14:paraId="6F606663" w14:textId="071FECE3" w:rsidR="00D1087E" w:rsidRDefault="00225976" w:rsidP="003132C6">
      <w:pPr>
        <w:pStyle w:val="Akapitzlist"/>
        <w:numPr>
          <w:ilvl w:val="1"/>
          <w:numId w:val="15"/>
        </w:numPr>
        <w:tabs>
          <w:tab w:val="clear" w:pos="1080"/>
        </w:tabs>
        <w:spacing w:after="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 oddziaływania np.</w:t>
      </w:r>
      <w:r w:rsid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9852717" w14:textId="77777777" w:rsidR="00D1087E" w:rsidRDefault="00225976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logistykę wewnętrzną, </w:t>
      </w:r>
    </w:p>
    <w:p w14:paraId="5800F47A" w14:textId="77777777" w:rsidR="00D1087E" w:rsidRDefault="00225976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mikrologistykę, </w:t>
      </w:r>
    </w:p>
    <w:p w14:paraId="70A4BE49" w14:textId="77777777" w:rsidR="00D1087E" w:rsidRDefault="00225976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makrologistykę, </w:t>
      </w:r>
    </w:p>
    <w:p w14:paraId="4F73DE7E" w14:textId="77777777" w:rsidR="00D1087E" w:rsidRDefault="00225976" w:rsidP="00BC1DAF">
      <w:pPr>
        <w:pStyle w:val="Akapitzlist"/>
        <w:numPr>
          <w:ilvl w:val="2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eurologistykę, </w:t>
      </w:r>
    </w:p>
    <w:p w14:paraId="07BCC6C1" w14:textId="5D53185B" w:rsidR="00225976" w:rsidRDefault="00D1087E" w:rsidP="003132C6">
      <w:pPr>
        <w:pStyle w:val="Akapitzlist"/>
        <w:numPr>
          <w:ilvl w:val="2"/>
          <w:numId w:val="15"/>
        </w:numPr>
        <w:spacing w:after="120" w:line="240" w:lineRule="auto"/>
        <w:ind w:left="179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logistykę globalną</w:t>
      </w:r>
      <w:r w:rsidR="00BC1D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978C35" w14:textId="5D66D4E8" w:rsidR="00BC1DAF" w:rsidRDefault="00BC1DAF" w:rsidP="003132C6">
      <w:pPr>
        <w:pStyle w:val="Akapitzlist"/>
        <w:numPr>
          <w:ilvl w:val="0"/>
          <w:numId w:val="25"/>
        </w:numPr>
        <w:spacing w:before="100" w:beforeAutospacing="1" w:after="120" w:line="276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wspierające działalność w wybranym dziale/działach logistyki</w:t>
      </w:r>
      <w:r w:rsidR="007554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9338E8" w14:textId="1A761A3E" w:rsidR="003132C6" w:rsidRDefault="00BC1DAF" w:rsidP="007B3672">
      <w:pPr>
        <w:pStyle w:val="Akapitzlist"/>
        <w:numPr>
          <w:ilvl w:val="0"/>
          <w:numId w:val="25"/>
        </w:numPr>
        <w:spacing w:before="100" w:beforeAutospacing="1" w:after="120" w:line="276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</w:t>
      </w:r>
      <w:r w:rsidR="003132C6"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łańcuchem dostaw.</w:t>
      </w:r>
    </w:p>
    <w:p w14:paraId="2D4789FD" w14:textId="77777777" w:rsidR="00934EFE" w:rsidRPr="007B3672" w:rsidRDefault="00934EFE" w:rsidP="00934EFE">
      <w:pPr>
        <w:pStyle w:val="Akapitzlist"/>
        <w:spacing w:before="100" w:beforeAutospacing="1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F0DB5" w14:textId="77777777" w:rsidR="00095DAD" w:rsidRPr="00C146CC" w:rsidRDefault="000C11E7" w:rsidP="00C146CC">
      <w:pPr>
        <w:pStyle w:val="Akapitzlist"/>
        <w:numPr>
          <w:ilvl w:val="0"/>
          <w:numId w:val="15"/>
        </w:numPr>
        <w:spacing w:before="100" w:beforeAutospacing="1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Przykładowa struktura rozprawy</w:t>
      </w:r>
      <w:r w:rsidR="00663CD8" w:rsidRPr="00663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wyglądać następująco</w:t>
      </w:r>
      <w:r w:rsidR="00095DA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2D960C" w14:textId="77777777" w:rsidR="00315A49" w:rsidRPr="00315A49" w:rsidRDefault="00C71D21" w:rsidP="00315A49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rPr>
          <w:rStyle w:val="Pogrubienie"/>
          <w:rFonts w:ascii="Times New Roman" w:hAnsi="Times New Roman" w:cs="Times New Roman"/>
          <w:b w:val="0"/>
          <w:bCs w:val="0"/>
        </w:rPr>
      </w:pPr>
      <w:r w:rsidRPr="00315A49">
        <w:rPr>
          <w:rStyle w:val="Pogrubienie"/>
          <w:rFonts w:ascii="Times New Roman" w:hAnsi="Times New Roman" w:cs="Times New Roman"/>
        </w:rPr>
        <w:t>Wprowadzenie:</w:t>
      </w:r>
    </w:p>
    <w:p w14:paraId="51E2142A" w14:textId="6817A5AB" w:rsidR="00663CD8" w:rsidRPr="00315A49" w:rsidRDefault="00663CD8" w:rsidP="00315A49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  <w:r w:rsidRPr="00315A49">
        <w:rPr>
          <w:rFonts w:ascii="Times New Roman" w:hAnsi="Times New Roman" w:cs="Times New Roman"/>
        </w:rPr>
        <w:t xml:space="preserve">Krótkie wprowadzenie </w:t>
      </w:r>
      <w:r w:rsidR="00934EFE">
        <w:rPr>
          <w:rFonts w:ascii="Times New Roman" w:hAnsi="Times New Roman" w:cs="Times New Roman"/>
        </w:rPr>
        <w:t>do tematu</w:t>
      </w:r>
      <w:r w:rsidR="00C71D21" w:rsidRPr="00315A49">
        <w:rPr>
          <w:rFonts w:ascii="Times New Roman" w:hAnsi="Times New Roman" w:cs="Times New Roman"/>
        </w:rPr>
        <w:t xml:space="preserve">, </w:t>
      </w:r>
      <w:r w:rsidR="00C85293">
        <w:rPr>
          <w:rFonts w:ascii="Times New Roman" w:hAnsi="Times New Roman" w:cs="Times New Roman"/>
        </w:rPr>
        <w:t>przedstawienie</w:t>
      </w:r>
      <w:r w:rsidR="00296C60">
        <w:rPr>
          <w:rFonts w:ascii="Times New Roman" w:hAnsi="Times New Roman" w:cs="Times New Roman"/>
        </w:rPr>
        <w:t xml:space="preserve"> pojęć np.</w:t>
      </w:r>
      <w:r w:rsidR="00B8491A">
        <w:rPr>
          <w:rFonts w:ascii="Times New Roman" w:hAnsi="Times New Roman" w:cs="Times New Roman"/>
        </w:rPr>
        <w:t>:</w:t>
      </w:r>
      <w:r w:rsidR="00296C60">
        <w:rPr>
          <w:rFonts w:ascii="Times New Roman" w:hAnsi="Times New Roman" w:cs="Times New Roman"/>
        </w:rPr>
        <w:t xml:space="preserve"> „logistyka”</w:t>
      </w:r>
      <w:r w:rsidRPr="00315A49">
        <w:rPr>
          <w:rFonts w:ascii="Times New Roman" w:hAnsi="Times New Roman" w:cs="Times New Roman"/>
        </w:rPr>
        <w:t xml:space="preserve">, przedstawienie zakresu przedmiotowego (logistyka jako taka lub wybrany </w:t>
      </w:r>
      <w:r w:rsidR="003132C6">
        <w:rPr>
          <w:rFonts w:ascii="Times New Roman" w:hAnsi="Times New Roman" w:cs="Times New Roman"/>
        </w:rPr>
        <w:t>dział</w:t>
      </w:r>
      <w:r w:rsidRPr="00315A49">
        <w:rPr>
          <w:rFonts w:ascii="Times New Roman" w:hAnsi="Times New Roman" w:cs="Times New Roman"/>
        </w:rPr>
        <w:t xml:space="preserve">/wybrane </w:t>
      </w:r>
      <w:r w:rsidR="003132C6">
        <w:rPr>
          <w:rFonts w:ascii="Times New Roman" w:hAnsi="Times New Roman" w:cs="Times New Roman"/>
        </w:rPr>
        <w:t>działy</w:t>
      </w:r>
      <w:r w:rsidRPr="00315A49">
        <w:rPr>
          <w:rFonts w:ascii="Times New Roman" w:hAnsi="Times New Roman" w:cs="Times New Roman"/>
        </w:rPr>
        <w:t xml:space="preserve"> </w:t>
      </w:r>
      <w:r w:rsidR="003132C6">
        <w:rPr>
          <w:rFonts w:ascii="Times New Roman" w:hAnsi="Times New Roman" w:cs="Times New Roman"/>
        </w:rPr>
        <w:t>logistyki</w:t>
      </w:r>
      <w:r w:rsidR="00F30AB7">
        <w:rPr>
          <w:rFonts w:ascii="Times New Roman" w:hAnsi="Times New Roman" w:cs="Times New Roman"/>
        </w:rPr>
        <w:t>), aktualn</w:t>
      </w:r>
      <w:r w:rsidR="00934EFE">
        <w:rPr>
          <w:rFonts w:ascii="Times New Roman" w:hAnsi="Times New Roman" w:cs="Times New Roman"/>
        </w:rPr>
        <w:t>y</w:t>
      </w:r>
      <w:r w:rsidR="00F30AB7">
        <w:rPr>
          <w:rFonts w:ascii="Times New Roman" w:hAnsi="Times New Roman" w:cs="Times New Roman"/>
        </w:rPr>
        <w:t xml:space="preserve"> stan</w:t>
      </w:r>
      <w:r w:rsidRPr="00315A49">
        <w:rPr>
          <w:rFonts w:ascii="Times New Roman" w:hAnsi="Times New Roman" w:cs="Times New Roman"/>
        </w:rPr>
        <w:t xml:space="preserve"> i wyzwania w logistyce/wybranym </w:t>
      </w:r>
      <w:r w:rsidR="003132C6">
        <w:rPr>
          <w:rFonts w:ascii="Times New Roman" w:hAnsi="Times New Roman" w:cs="Times New Roman"/>
        </w:rPr>
        <w:t>zakresie przedmiotowym</w:t>
      </w:r>
      <w:r w:rsidRPr="00315A49">
        <w:rPr>
          <w:rFonts w:ascii="Times New Roman" w:hAnsi="Times New Roman" w:cs="Times New Roman"/>
        </w:rPr>
        <w:t>.</w:t>
      </w:r>
    </w:p>
    <w:p w14:paraId="692C65DF" w14:textId="77777777" w:rsidR="00315A49" w:rsidRPr="00315A49" w:rsidRDefault="00C71D21" w:rsidP="00315A49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315A49">
        <w:rPr>
          <w:rStyle w:val="Pogrubienie"/>
          <w:rFonts w:ascii="Times New Roman" w:hAnsi="Times New Roman" w:cs="Times New Roman"/>
        </w:rPr>
        <w:t>Rozwój technologii:</w:t>
      </w:r>
    </w:p>
    <w:p w14:paraId="674D1B50" w14:textId="69E1875A" w:rsidR="00095DAD" w:rsidRPr="00315A49" w:rsidRDefault="00C71D21" w:rsidP="00315A49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  <w:r w:rsidRPr="00315A49">
        <w:rPr>
          <w:rFonts w:ascii="Times New Roman" w:hAnsi="Times New Roman" w:cs="Times New Roman"/>
        </w:rPr>
        <w:t>Omów</w:t>
      </w:r>
      <w:r w:rsidR="00663CD8" w:rsidRPr="00315A49">
        <w:rPr>
          <w:rFonts w:ascii="Times New Roman" w:hAnsi="Times New Roman" w:cs="Times New Roman"/>
        </w:rPr>
        <w:t>ienie przewidywanych</w:t>
      </w:r>
      <w:r w:rsidR="00296C60">
        <w:rPr>
          <w:rFonts w:ascii="Times New Roman" w:hAnsi="Times New Roman" w:cs="Times New Roman"/>
        </w:rPr>
        <w:t xml:space="preserve"> innowacji</w:t>
      </w:r>
      <w:r w:rsidRPr="00315A49">
        <w:rPr>
          <w:rFonts w:ascii="Times New Roman" w:hAnsi="Times New Roman" w:cs="Times New Roman"/>
        </w:rPr>
        <w:t xml:space="preserve"> tech</w:t>
      </w:r>
      <w:r w:rsidR="00296C60">
        <w:rPr>
          <w:rFonts w:ascii="Times New Roman" w:hAnsi="Times New Roman" w:cs="Times New Roman"/>
        </w:rPr>
        <w:t>nologicznych</w:t>
      </w:r>
      <w:r w:rsidRPr="00315A49">
        <w:rPr>
          <w:rFonts w:ascii="Times New Roman" w:hAnsi="Times New Roman" w:cs="Times New Roman"/>
        </w:rPr>
        <w:t xml:space="preserve"> w </w:t>
      </w:r>
      <w:r w:rsidR="00663CD8" w:rsidRPr="00315A49">
        <w:rPr>
          <w:rFonts w:ascii="Times New Roman" w:hAnsi="Times New Roman" w:cs="Times New Roman"/>
        </w:rPr>
        <w:t>wybranym zakresie przedmiotowym</w:t>
      </w:r>
      <w:r w:rsidRPr="00315A49">
        <w:rPr>
          <w:rFonts w:ascii="Times New Roman" w:hAnsi="Times New Roman" w:cs="Times New Roman"/>
        </w:rPr>
        <w:t xml:space="preserve"> do 2040 roku</w:t>
      </w:r>
      <w:r w:rsidR="00095DAD" w:rsidRPr="00315A49">
        <w:rPr>
          <w:rFonts w:ascii="Times New Roman" w:hAnsi="Times New Roman" w:cs="Times New Roman"/>
        </w:rPr>
        <w:t>, p</w:t>
      </w:r>
      <w:r w:rsidR="00663CD8" w:rsidRPr="00315A49">
        <w:rPr>
          <w:rFonts w:ascii="Times New Roman" w:hAnsi="Times New Roman" w:cs="Times New Roman"/>
        </w:rPr>
        <w:t xml:space="preserve">otencjalne </w:t>
      </w:r>
      <w:r w:rsidR="00095DAD" w:rsidRPr="00315A49">
        <w:rPr>
          <w:rFonts w:ascii="Times New Roman" w:hAnsi="Times New Roman" w:cs="Times New Roman"/>
        </w:rPr>
        <w:t>zmiany</w:t>
      </w:r>
      <w:r w:rsidR="005E232C">
        <w:rPr>
          <w:rFonts w:ascii="Times New Roman" w:hAnsi="Times New Roman" w:cs="Times New Roman"/>
        </w:rPr>
        <w:t>, trendy</w:t>
      </w:r>
      <w:r w:rsidR="00095DAD" w:rsidRPr="00315A49">
        <w:rPr>
          <w:rFonts w:ascii="Times New Roman" w:hAnsi="Times New Roman" w:cs="Times New Roman"/>
          <w:b/>
          <w:bCs/>
        </w:rPr>
        <w:t>.</w:t>
      </w:r>
    </w:p>
    <w:p w14:paraId="141DBD35" w14:textId="77777777" w:rsidR="00315A49" w:rsidRPr="00315A49" w:rsidRDefault="00C71D21" w:rsidP="00315A49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315A49">
        <w:rPr>
          <w:rStyle w:val="Pogrubienie"/>
          <w:rFonts w:ascii="Times New Roman" w:hAnsi="Times New Roman" w:cs="Times New Roman"/>
        </w:rPr>
        <w:t>Globalizacja i ekonomia:</w:t>
      </w:r>
    </w:p>
    <w:p w14:paraId="53F0585E" w14:textId="7950783A" w:rsidR="00095DAD" w:rsidRPr="00315A49" w:rsidRDefault="00095DAD" w:rsidP="00315A49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  <w:r w:rsidRPr="00315A49">
        <w:rPr>
          <w:rFonts w:ascii="Times New Roman" w:hAnsi="Times New Roman" w:cs="Times New Roman"/>
        </w:rPr>
        <w:t>Wpływ</w:t>
      </w:r>
      <w:r w:rsidR="00C71D21" w:rsidRPr="00315A49">
        <w:rPr>
          <w:rFonts w:ascii="Times New Roman" w:hAnsi="Times New Roman" w:cs="Times New Roman"/>
        </w:rPr>
        <w:t xml:space="preserve"> globalizacji</w:t>
      </w:r>
      <w:r w:rsidRPr="00315A49">
        <w:rPr>
          <w:rFonts w:ascii="Times New Roman" w:hAnsi="Times New Roman" w:cs="Times New Roman"/>
        </w:rPr>
        <w:t>/deglobalizacji na przyszłą logistykę</w:t>
      </w:r>
      <w:r w:rsidR="00F30AB7">
        <w:rPr>
          <w:rFonts w:ascii="Times New Roman" w:hAnsi="Times New Roman" w:cs="Times New Roman"/>
        </w:rPr>
        <w:t>/zakres</w:t>
      </w:r>
      <w:r w:rsidR="00755458">
        <w:rPr>
          <w:rFonts w:ascii="Times New Roman" w:hAnsi="Times New Roman" w:cs="Times New Roman"/>
        </w:rPr>
        <w:t xml:space="preserve"> przedmiotowy pracy</w:t>
      </w:r>
      <w:r w:rsidRPr="00315A49">
        <w:rPr>
          <w:rFonts w:ascii="Times New Roman" w:hAnsi="Times New Roman" w:cs="Times New Roman"/>
        </w:rPr>
        <w:t>,</w:t>
      </w:r>
      <w:r w:rsidR="00934EFE">
        <w:rPr>
          <w:rFonts w:ascii="Times New Roman" w:hAnsi="Times New Roman" w:cs="Times New Roman"/>
        </w:rPr>
        <w:t xml:space="preserve"> </w:t>
      </w:r>
      <w:r w:rsidR="00934EFE">
        <w:rPr>
          <w:rFonts w:ascii="Times New Roman" w:hAnsi="Times New Roman" w:cs="Times New Roman"/>
        </w:rPr>
        <w:br/>
      </w:r>
      <w:r w:rsidR="00F30AB7">
        <w:rPr>
          <w:rFonts w:ascii="Times New Roman" w:hAnsi="Times New Roman" w:cs="Times New Roman"/>
        </w:rPr>
        <w:t>np.</w:t>
      </w:r>
      <w:r w:rsidRPr="00315A49">
        <w:rPr>
          <w:rFonts w:ascii="Times New Roman" w:hAnsi="Times New Roman" w:cs="Times New Roman"/>
        </w:rPr>
        <w:t xml:space="preserve"> prognozy </w:t>
      </w:r>
      <w:r w:rsidR="00C71D21" w:rsidRPr="00315A49">
        <w:rPr>
          <w:rFonts w:ascii="Times New Roman" w:hAnsi="Times New Roman" w:cs="Times New Roman"/>
        </w:rPr>
        <w:t>dotyczące handlu międzynarodowego i regionalnego</w:t>
      </w:r>
      <w:r w:rsidRPr="00315A49">
        <w:rPr>
          <w:rFonts w:ascii="Times New Roman" w:hAnsi="Times New Roman" w:cs="Times New Roman"/>
        </w:rPr>
        <w:t>, w</w:t>
      </w:r>
      <w:r w:rsidR="00C71D21" w:rsidRPr="00315A49">
        <w:rPr>
          <w:rFonts w:ascii="Times New Roman" w:hAnsi="Times New Roman" w:cs="Times New Roman"/>
        </w:rPr>
        <w:t>pływ zmian ekonomicznych na zarządzanie łańcuchem dostaw</w:t>
      </w:r>
      <w:r w:rsidRPr="00315A49">
        <w:rPr>
          <w:rFonts w:ascii="Times New Roman" w:hAnsi="Times New Roman" w:cs="Times New Roman"/>
        </w:rPr>
        <w:t>/systemem logistycznym</w:t>
      </w:r>
      <w:r w:rsidR="00C71D21" w:rsidRPr="00315A49">
        <w:rPr>
          <w:rFonts w:ascii="Times New Roman" w:hAnsi="Times New Roman" w:cs="Times New Roman"/>
        </w:rPr>
        <w:t>.</w:t>
      </w:r>
    </w:p>
    <w:p w14:paraId="467AFE3E" w14:textId="77777777" w:rsidR="00315A49" w:rsidRPr="00315A49" w:rsidRDefault="00C71D21" w:rsidP="00315A49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315A49">
        <w:rPr>
          <w:rStyle w:val="Pogrubienie"/>
          <w:rFonts w:ascii="Times New Roman" w:hAnsi="Times New Roman" w:cs="Times New Roman"/>
        </w:rPr>
        <w:t>Zmiany społeczne i demograficzne:</w:t>
      </w:r>
    </w:p>
    <w:p w14:paraId="7778602B" w14:textId="3EDBD663" w:rsidR="00095DAD" w:rsidRPr="00315A49" w:rsidRDefault="00095DAD" w:rsidP="00315A49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  <w:r w:rsidRPr="00315A49">
        <w:rPr>
          <w:rFonts w:ascii="Times New Roman" w:hAnsi="Times New Roman" w:cs="Times New Roman"/>
        </w:rPr>
        <w:t xml:space="preserve">Zmiany </w:t>
      </w:r>
      <w:r w:rsidR="00C71D21" w:rsidRPr="00315A49">
        <w:rPr>
          <w:rFonts w:ascii="Times New Roman" w:hAnsi="Times New Roman" w:cs="Times New Roman"/>
        </w:rPr>
        <w:t xml:space="preserve">demograficzne </w:t>
      </w:r>
      <w:r w:rsidRPr="00315A49">
        <w:rPr>
          <w:rFonts w:ascii="Times New Roman" w:hAnsi="Times New Roman" w:cs="Times New Roman"/>
        </w:rPr>
        <w:t xml:space="preserve">w świecie, </w:t>
      </w:r>
      <w:r w:rsidR="00C71D21" w:rsidRPr="00315A49">
        <w:rPr>
          <w:rFonts w:ascii="Times New Roman" w:hAnsi="Times New Roman" w:cs="Times New Roman"/>
        </w:rPr>
        <w:t>starzeni</w:t>
      </w:r>
      <w:r w:rsidRPr="00315A49">
        <w:rPr>
          <w:rFonts w:ascii="Times New Roman" w:hAnsi="Times New Roman" w:cs="Times New Roman"/>
        </w:rPr>
        <w:t>e się społeczeństw, urbanizacja,</w:t>
      </w:r>
      <w:r w:rsidR="00934EFE">
        <w:rPr>
          <w:rFonts w:ascii="Times New Roman" w:hAnsi="Times New Roman" w:cs="Times New Roman"/>
        </w:rPr>
        <w:t xml:space="preserve"> migracje,</w:t>
      </w:r>
      <w:r w:rsidRPr="00315A49">
        <w:rPr>
          <w:rFonts w:ascii="Times New Roman" w:hAnsi="Times New Roman" w:cs="Times New Roman"/>
        </w:rPr>
        <w:t xml:space="preserve"> pauperyzacja</w:t>
      </w:r>
      <w:r w:rsidR="00146F78">
        <w:rPr>
          <w:rFonts w:ascii="Times New Roman" w:hAnsi="Times New Roman" w:cs="Times New Roman"/>
        </w:rPr>
        <w:t>/bogacenie się społeczeństwa</w:t>
      </w:r>
      <w:r w:rsidRPr="00315A49">
        <w:rPr>
          <w:rFonts w:ascii="Times New Roman" w:hAnsi="Times New Roman" w:cs="Times New Roman"/>
        </w:rPr>
        <w:t>, wzorce zachowań nabywców na rynku B2C i B2B, moda, rola mediów</w:t>
      </w:r>
      <w:r w:rsidR="00296C60">
        <w:rPr>
          <w:rFonts w:ascii="Times New Roman" w:hAnsi="Times New Roman" w:cs="Times New Roman"/>
        </w:rPr>
        <w:t>.</w:t>
      </w:r>
    </w:p>
    <w:p w14:paraId="600E550B" w14:textId="77777777" w:rsidR="00315A49" w:rsidRPr="00315A49" w:rsidRDefault="00095DAD" w:rsidP="00315A49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jc w:val="both"/>
        <w:rPr>
          <w:rStyle w:val="Pogrubienie"/>
          <w:rFonts w:ascii="Times New Roman" w:hAnsi="Times New Roman" w:cs="Times New Roman"/>
          <w:bCs w:val="0"/>
        </w:rPr>
      </w:pPr>
      <w:r w:rsidRPr="00315A49">
        <w:rPr>
          <w:rStyle w:val="Pogrubienie"/>
          <w:rFonts w:ascii="Times New Roman" w:hAnsi="Times New Roman" w:cs="Times New Roman"/>
        </w:rPr>
        <w:t>Środowisko i zrównoważony rozwój</w:t>
      </w:r>
      <w:r w:rsidR="00315A49" w:rsidRPr="00315A49">
        <w:rPr>
          <w:rStyle w:val="Pogrubienie"/>
          <w:rFonts w:ascii="Times New Roman" w:hAnsi="Times New Roman" w:cs="Times New Roman"/>
        </w:rPr>
        <w:t>:</w:t>
      </w:r>
    </w:p>
    <w:p w14:paraId="20E177EA" w14:textId="70EAEF49" w:rsidR="00095DAD" w:rsidRPr="00315A49" w:rsidRDefault="00315A49" w:rsidP="00315A49">
      <w:pPr>
        <w:pStyle w:val="Akapitzlist"/>
        <w:spacing w:before="100" w:beforeAutospacing="1" w:after="100" w:afterAutospacing="1" w:line="240" w:lineRule="auto"/>
        <w:ind w:left="709"/>
        <w:jc w:val="both"/>
        <w:rPr>
          <w:rStyle w:val="Pogrubienie"/>
          <w:rFonts w:ascii="Times New Roman" w:hAnsi="Times New Roman" w:cs="Times New Roman"/>
          <w:bCs w:val="0"/>
        </w:rPr>
      </w:pPr>
      <w:r w:rsidRPr="00315A49">
        <w:rPr>
          <w:rStyle w:val="Pogrubienie"/>
          <w:rFonts w:ascii="Times New Roman" w:hAnsi="Times New Roman" w:cs="Times New Roman"/>
          <w:b w:val="0"/>
        </w:rPr>
        <w:t>W</w:t>
      </w:r>
      <w:r w:rsidR="00095DAD" w:rsidRPr="00315A49">
        <w:rPr>
          <w:rStyle w:val="Pogrubienie"/>
          <w:rFonts w:ascii="Times New Roman" w:hAnsi="Times New Roman" w:cs="Times New Roman"/>
          <w:b w:val="0"/>
        </w:rPr>
        <w:t xml:space="preserve">ymagania ekologiczne, nowe rozwiązania w zakresie transportu, koncepcje recyklingu </w:t>
      </w:r>
      <w:r w:rsidRPr="00315A49">
        <w:rPr>
          <w:rStyle w:val="Pogrubienie"/>
          <w:rFonts w:ascii="Times New Roman" w:hAnsi="Times New Roman" w:cs="Times New Roman"/>
          <w:b w:val="0"/>
        </w:rPr>
        <w:br/>
      </w:r>
      <w:r w:rsidR="00095DAD" w:rsidRPr="00315A49">
        <w:rPr>
          <w:rStyle w:val="Pogrubienie"/>
          <w:rFonts w:ascii="Times New Roman" w:hAnsi="Times New Roman" w:cs="Times New Roman"/>
          <w:b w:val="0"/>
        </w:rPr>
        <w:t>i zarządzania odpadami, gospodarka obiegu zamkniętego</w:t>
      </w:r>
      <w:r w:rsidR="00F30AB7">
        <w:rPr>
          <w:rStyle w:val="Pogrubienie"/>
          <w:rFonts w:ascii="Times New Roman" w:hAnsi="Times New Roman" w:cs="Times New Roman"/>
          <w:b w:val="0"/>
        </w:rPr>
        <w:t>, przewidywane kierunku rozwoju legislacji w tym obszarze (Polska, EU, świat)</w:t>
      </w:r>
      <w:r w:rsidR="00B8491A">
        <w:rPr>
          <w:rStyle w:val="Pogrubienie"/>
          <w:rFonts w:ascii="Times New Roman" w:hAnsi="Times New Roman" w:cs="Times New Roman"/>
          <w:b w:val="0"/>
        </w:rPr>
        <w:t>.</w:t>
      </w:r>
    </w:p>
    <w:p w14:paraId="04C21B96" w14:textId="77777777" w:rsidR="00315A49" w:rsidRPr="00315A49" w:rsidRDefault="00C71D21" w:rsidP="00315A49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jc w:val="both"/>
        <w:rPr>
          <w:rStyle w:val="Pogrubienie"/>
          <w:rFonts w:ascii="Times New Roman" w:hAnsi="Times New Roman" w:cs="Times New Roman"/>
          <w:bCs w:val="0"/>
        </w:rPr>
      </w:pPr>
      <w:r w:rsidRPr="00315A49">
        <w:rPr>
          <w:rStyle w:val="Pogrubienie"/>
          <w:rFonts w:ascii="Times New Roman" w:hAnsi="Times New Roman" w:cs="Times New Roman"/>
        </w:rPr>
        <w:t>Bezpieczeństwo i regulacje:</w:t>
      </w:r>
    </w:p>
    <w:p w14:paraId="25A8F939" w14:textId="77777777" w:rsidR="00315A49" w:rsidRPr="00315A49" w:rsidRDefault="00095DAD" w:rsidP="00315A49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  <w:r w:rsidRPr="00315A49">
        <w:rPr>
          <w:rStyle w:val="Pogrubienie"/>
          <w:rFonts w:ascii="Times New Roman" w:hAnsi="Times New Roman" w:cs="Times New Roman"/>
          <w:b w:val="0"/>
        </w:rPr>
        <w:t>Bezpieczeństwo łańcucha dostaw</w:t>
      </w:r>
      <w:r w:rsidR="00315A49" w:rsidRPr="00315A49">
        <w:rPr>
          <w:rStyle w:val="Pogrubienie"/>
          <w:rFonts w:ascii="Times New Roman" w:hAnsi="Times New Roman" w:cs="Times New Roman"/>
          <w:b w:val="0"/>
        </w:rPr>
        <w:t>, zmiany regulacji prawnych, ochrona/otwartość rynków, aspekt geopolityczny</w:t>
      </w:r>
      <w:r w:rsidR="00C71D21" w:rsidRPr="00315A49">
        <w:rPr>
          <w:rFonts w:ascii="Times New Roman" w:hAnsi="Times New Roman" w:cs="Times New Roman"/>
        </w:rPr>
        <w:t>.</w:t>
      </w:r>
    </w:p>
    <w:p w14:paraId="5E6DCE3B" w14:textId="77777777" w:rsidR="00315A49" w:rsidRPr="00315A49" w:rsidRDefault="00C71D21" w:rsidP="00315A49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jc w:val="both"/>
        <w:rPr>
          <w:rStyle w:val="Pogrubienie"/>
          <w:rFonts w:ascii="Times New Roman" w:hAnsi="Times New Roman" w:cs="Times New Roman"/>
          <w:bCs w:val="0"/>
        </w:rPr>
      </w:pPr>
      <w:r w:rsidRPr="00315A49">
        <w:rPr>
          <w:rStyle w:val="Pogrubienie"/>
          <w:rFonts w:ascii="Times New Roman" w:hAnsi="Times New Roman" w:cs="Times New Roman"/>
        </w:rPr>
        <w:t>Podsumowanie:</w:t>
      </w:r>
    </w:p>
    <w:p w14:paraId="358D950F" w14:textId="31082A31" w:rsidR="00315A49" w:rsidRPr="00C146CC" w:rsidRDefault="00C71D21" w:rsidP="00C146CC">
      <w:pPr>
        <w:pStyle w:val="Akapitzlist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315A49">
        <w:rPr>
          <w:rFonts w:ascii="Times New Roman" w:hAnsi="Times New Roman" w:cs="Times New Roman"/>
        </w:rPr>
        <w:t>P</w:t>
      </w:r>
      <w:r w:rsidR="00315A49" w:rsidRPr="00315A49">
        <w:rPr>
          <w:rFonts w:ascii="Times New Roman" w:hAnsi="Times New Roman" w:cs="Times New Roman"/>
        </w:rPr>
        <w:t>rzedstawienie wizji</w:t>
      </w:r>
      <w:r w:rsidR="00F30AB7">
        <w:rPr>
          <w:rFonts w:ascii="Times New Roman" w:hAnsi="Times New Roman" w:cs="Times New Roman"/>
        </w:rPr>
        <w:t xml:space="preserve"> przyszłości logistyki w wybranym zakresie przedmiotowym </w:t>
      </w:r>
      <w:r w:rsidR="00315A49" w:rsidRPr="00315A49">
        <w:rPr>
          <w:rFonts w:ascii="Times New Roman" w:hAnsi="Times New Roman" w:cs="Times New Roman"/>
        </w:rPr>
        <w:t>w oparciu</w:t>
      </w:r>
      <w:r w:rsidR="00296C60">
        <w:rPr>
          <w:rFonts w:ascii="Times New Roman" w:hAnsi="Times New Roman" w:cs="Times New Roman"/>
        </w:rPr>
        <w:t xml:space="preserve"> </w:t>
      </w:r>
      <w:r w:rsidR="00F30AB7">
        <w:rPr>
          <w:rFonts w:ascii="Times New Roman" w:hAnsi="Times New Roman" w:cs="Times New Roman"/>
        </w:rPr>
        <w:br/>
      </w:r>
      <w:r w:rsidR="00296C60">
        <w:rPr>
          <w:rFonts w:ascii="Times New Roman" w:hAnsi="Times New Roman" w:cs="Times New Roman"/>
        </w:rPr>
        <w:t>o</w:t>
      </w:r>
      <w:r w:rsidR="00315A49" w:rsidRPr="00315A49">
        <w:rPr>
          <w:rFonts w:ascii="Times New Roman" w:hAnsi="Times New Roman" w:cs="Times New Roman"/>
        </w:rPr>
        <w:t xml:space="preserve"> argumentacje przestawioną we wcześniejszych częściach</w:t>
      </w:r>
      <w:r w:rsidRPr="00315A49">
        <w:rPr>
          <w:rFonts w:ascii="Times New Roman" w:hAnsi="Times New Roman" w:cs="Times New Roman"/>
        </w:rPr>
        <w:t>.</w:t>
      </w:r>
    </w:p>
    <w:p w14:paraId="139C424F" w14:textId="1FBB9C97" w:rsidR="00C71D21" w:rsidRDefault="00663CD8" w:rsidP="00C146CC">
      <w:pPr>
        <w:pStyle w:val="Akapitzlist"/>
        <w:numPr>
          <w:ilvl w:val="0"/>
          <w:numId w:val="15"/>
        </w:numPr>
        <w:spacing w:before="100" w:beforeAutospacing="1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A4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ilość znaków</w:t>
      </w:r>
      <w:r w:rsidR="00296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pisemnej:</w:t>
      </w:r>
      <w:r w:rsidRPr="00315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51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B5517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znaków bez spacji. Maksymalna liczba stron</w:t>
      </w:r>
      <w:r w:rsidR="00296C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B5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51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B55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A88CB7" w14:textId="77777777" w:rsidR="008B5517" w:rsidRDefault="008B5517" w:rsidP="00C146CC">
      <w:pPr>
        <w:pStyle w:val="Akapitzlist"/>
        <w:numPr>
          <w:ilvl w:val="0"/>
          <w:numId w:val="15"/>
        </w:numPr>
        <w:spacing w:before="100" w:beforeAutospacing="1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oceny:</w:t>
      </w:r>
    </w:p>
    <w:p w14:paraId="192B3547" w14:textId="77777777" w:rsidR="008B5517" w:rsidRDefault="008B5517" w:rsidP="008B5517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i merytoryczność</w:t>
      </w:r>
    </w:p>
    <w:p w14:paraId="29A7B4BE" w14:textId="77777777" w:rsidR="008B5517" w:rsidRDefault="008B5517" w:rsidP="008B5517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 i organizacja rozprawy</w:t>
      </w:r>
    </w:p>
    <w:p w14:paraId="21CDAF99" w14:textId="77777777" w:rsidR="008B5517" w:rsidRDefault="008B5517" w:rsidP="008B5517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Styl i język</w:t>
      </w:r>
    </w:p>
    <w:p w14:paraId="6AD63A80" w14:textId="77777777" w:rsidR="008B5517" w:rsidRDefault="008B5517" w:rsidP="008B5517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i oryginalność</w:t>
      </w:r>
    </w:p>
    <w:p w14:paraId="378F2A00" w14:textId="77777777" w:rsidR="008B5517" w:rsidRPr="008B5517" w:rsidRDefault="008B5517" w:rsidP="00C146CC">
      <w:pPr>
        <w:pStyle w:val="Akapitzlist"/>
        <w:numPr>
          <w:ilvl w:val="1"/>
          <w:numId w:val="15"/>
        </w:numPr>
        <w:tabs>
          <w:tab w:val="clear" w:pos="1080"/>
        </w:tabs>
        <w:spacing w:before="100" w:beforeAutospacing="1" w:after="120" w:line="240" w:lineRule="auto"/>
        <w:ind w:left="709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i źródła</w:t>
      </w:r>
    </w:p>
    <w:p w14:paraId="0A4B1240" w14:textId="77777777" w:rsidR="00C146CC" w:rsidRDefault="00C146CC" w:rsidP="00C146CC">
      <w:pPr>
        <w:pStyle w:val="Akapitzlist"/>
        <w:numPr>
          <w:ilvl w:val="0"/>
          <w:numId w:val="15"/>
        </w:numPr>
        <w:spacing w:before="100" w:beforeAutospacing="1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wskazówki:</w:t>
      </w:r>
    </w:p>
    <w:p w14:paraId="7D07E954" w14:textId="6F123C66" w:rsidR="00C71D21" w:rsidRPr="00CC7951" w:rsidRDefault="00C71D21" w:rsidP="00C146CC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CC">
        <w:rPr>
          <w:rFonts w:ascii="Times New Roman" w:hAnsi="Times New Roman" w:cs="Times New Roman"/>
          <w:sz w:val="24"/>
          <w:szCs w:val="24"/>
        </w:rPr>
        <w:t>Poświęć czas na zrozumienie aktualnych trendów w logistyce i przewidywań na przyszłość.</w:t>
      </w:r>
      <w:r w:rsidRPr="00CC7951">
        <w:rPr>
          <w:rFonts w:ascii="Times New Roman" w:hAnsi="Times New Roman" w:cs="Times New Roman"/>
          <w:sz w:val="24"/>
          <w:szCs w:val="24"/>
        </w:rPr>
        <w:t xml:space="preserve"> Skonsultuj się z ekspertami</w:t>
      </w:r>
      <w:r w:rsidR="00C146CC">
        <w:rPr>
          <w:rFonts w:ascii="Times New Roman" w:hAnsi="Times New Roman" w:cs="Times New Roman"/>
          <w:sz w:val="24"/>
          <w:szCs w:val="24"/>
        </w:rPr>
        <w:t>, przeanalizuj</w:t>
      </w:r>
      <w:r w:rsidRPr="00CC7951">
        <w:rPr>
          <w:rFonts w:ascii="Times New Roman" w:hAnsi="Times New Roman" w:cs="Times New Roman"/>
          <w:sz w:val="24"/>
          <w:szCs w:val="24"/>
        </w:rPr>
        <w:t xml:space="preserve"> literatur</w:t>
      </w:r>
      <w:r w:rsidR="00B8491A">
        <w:rPr>
          <w:rFonts w:ascii="Times New Roman" w:hAnsi="Times New Roman" w:cs="Times New Roman"/>
          <w:sz w:val="24"/>
          <w:szCs w:val="24"/>
        </w:rPr>
        <w:t>ę</w:t>
      </w:r>
      <w:r w:rsidR="00C146CC">
        <w:rPr>
          <w:rFonts w:ascii="Times New Roman" w:hAnsi="Times New Roman" w:cs="Times New Roman"/>
          <w:sz w:val="24"/>
          <w:szCs w:val="24"/>
        </w:rPr>
        <w:t xml:space="preserve"> i inne teksty</w:t>
      </w:r>
      <w:r w:rsidRPr="00CC7951">
        <w:rPr>
          <w:rFonts w:ascii="Times New Roman" w:hAnsi="Times New Roman" w:cs="Times New Roman"/>
          <w:sz w:val="24"/>
          <w:szCs w:val="24"/>
        </w:rPr>
        <w:t xml:space="preserve"> specjalisty</w:t>
      </w:r>
      <w:r w:rsidR="00C146CC">
        <w:rPr>
          <w:rFonts w:ascii="Times New Roman" w:hAnsi="Times New Roman" w:cs="Times New Roman"/>
          <w:sz w:val="24"/>
          <w:szCs w:val="24"/>
        </w:rPr>
        <w:t>czne. Przeczyta</w:t>
      </w:r>
      <w:r w:rsidR="00755458">
        <w:rPr>
          <w:rFonts w:ascii="Times New Roman" w:hAnsi="Times New Roman" w:cs="Times New Roman"/>
          <w:sz w:val="24"/>
          <w:szCs w:val="24"/>
        </w:rPr>
        <w:t>j</w:t>
      </w:r>
      <w:r w:rsidR="00296C60">
        <w:rPr>
          <w:rFonts w:ascii="Times New Roman" w:hAnsi="Times New Roman" w:cs="Times New Roman"/>
          <w:sz w:val="24"/>
          <w:szCs w:val="24"/>
        </w:rPr>
        <w:t xml:space="preserve"> napisaną pracę pisemną</w:t>
      </w:r>
      <w:r w:rsidRPr="00CC7951">
        <w:rPr>
          <w:rFonts w:ascii="Times New Roman" w:hAnsi="Times New Roman" w:cs="Times New Roman"/>
          <w:sz w:val="24"/>
          <w:szCs w:val="24"/>
        </w:rPr>
        <w:t xml:space="preserve"> kilka razy i poproś kogoś o przeczytanie, aby upewnić się, że jest</w:t>
      </w:r>
      <w:r w:rsidR="00296C60">
        <w:rPr>
          <w:rFonts w:ascii="Times New Roman" w:hAnsi="Times New Roman" w:cs="Times New Roman"/>
          <w:sz w:val="24"/>
          <w:szCs w:val="24"/>
        </w:rPr>
        <w:t xml:space="preserve"> ona wolna</w:t>
      </w:r>
      <w:r w:rsidRPr="00CC7951">
        <w:rPr>
          <w:rFonts w:ascii="Times New Roman" w:hAnsi="Times New Roman" w:cs="Times New Roman"/>
          <w:sz w:val="24"/>
          <w:szCs w:val="24"/>
        </w:rPr>
        <w:t xml:space="preserve"> od błędów.</w:t>
      </w:r>
      <w:r w:rsidR="00C146CC">
        <w:rPr>
          <w:rFonts w:ascii="Times New Roman" w:hAnsi="Times New Roman" w:cs="Times New Roman"/>
          <w:sz w:val="24"/>
          <w:szCs w:val="24"/>
        </w:rPr>
        <w:t xml:space="preserve"> Wzbogać pracę o wykresy, schematy, rysunki, tabele</w:t>
      </w:r>
      <w:r w:rsidR="008C01AE">
        <w:rPr>
          <w:rFonts w:ascii="Times New Roman" w:hAnsi="Times New Roman" w:cs="Times New Roman"/>
          <w:sz w:val="24"/>
          <w:szCs w:val="24"/>
        </w:rPr>
        <w:t xml:space="preserve"> i in</w:t>
      </w:r>
      <w:r w:rsidR="00B8491A">
        <w:rPr>
          <w:rFonts w:ascii="Times New Roman" w:hAnsi="Times New Roman" w:cs="Times New Roman"/>
          <w:sz w:val="24"/>
          <w:szCs w:val="24"/>
        </w:rPr>
        <w:t>ne</w:t>
      </w:r>
      <w:r w:rsidR="008C01AE">
        <w:rPr>
          <w:rFonts w:ascii="Times New Roman" w:hAnsi="Times New Roman" w:cs="Times New Roman"/>
          <w:sz w:val="24"/>
          <w:szCs w:val="24"/>
        </w:rPr>
        <w:t>.</w:t>
      </w:r>
      <w:r w:rsidR="00C146CC">
        <w:rPr>
          <w:rFonts w:ascii="Times New Roman" w:hAnsi="Times New Roman" w:cs="Times New Roman"/>
          <w:sz w:val="24"/>
          <w:szCs w:val="24"/>
        </w:rPr>
        <w:t xml:space="preserve"> Zachowaj </w:t>
      </w:r>
      <w:r w:rsidR="007F3867">
        <w:rPr>
          <w:rFonts w:ascii="Times New Roman" w:hAnsi="Times New Roman" w:cs="Times New Roman"/>
          <w:sz w:val="24"/>
          <w:szCs w:val="24"/>
        </w:rPr>
        <w:t>takie same standardy edytorskie w całej pracy.</w:t>
      </w:r>
    </w:p>
    <w:p w14:paraId="456D28C0" w14:textId="77777777" w:rsidR="007B3672" w:rsidRPr="00CC7951" w:rsidRDefault="007B3672" w:rsidP="004732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771A4EC" w14:textId="3341AD81" w:rsidR="00836DC0" w:rsidRDefault="00ED6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AA0826" wp14:editId="5A36112D">
            <wp:extent cx="3519056" cy="1116330"/>
            <wp:effectExtent l="0" t="0" r="571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390" cy="1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4B459" w14:textId="038037F3" w:rsidR="007B3672" w:rsidRPr="00CC7951" w:rsidRDefault="007B3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8EF1D2C" wp14:editId="162ECE0A">
            <wp:extent cx="5760720" cy="109220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672" w:rsidRPr="00CC7951" w:rsidSect="007B367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6A9"/>
    <w:multiLevelType w:val="hybridMultilevel"/>
    <w:tmpl w:val="28B88796"/>
    <w:lvl w:ilvl="0" w:tplc="B6069A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A7F"/>
    <w:multiLevelType w:val="multilevel"/>
    <w:tmpl w:val="B450D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1BA2D75"/>
    <w:multiLevelType w:val="multilevel"/>
    <w:tmpl w:val="5B7CF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51F45"/>
    <w:multiLevelType w:val="multilevel"/>
    <w:tmpl w:val="C7BC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E26FA"/>
    <w:multiLevelType w:val="multilevel"/>
    <w:tmpl w:val="F3D83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95CBB"/>
    <w:multiLevelType w:val="multilevel"/>
    <w:tmpl w:val="6A5259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2EDF6C40"/>
    <w:multiLevelType w:val="multilevel"/>
    <w:tmpl w:val="21B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206CC"/>
    <w:multiLevelType w:val="hybridMultilevel"/>
    <w:tmpl w:val="EAF2F636"/>
    <w:lvl w:ilvl="0" w:tplc="B6069A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02F"/>
    <w:multiLevelType w:val="multilevel"/>
    <w:tmpl w:val="4978C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A980E34"/>
    <w:multiLevelType w:val="multilevel"/>
    <w:tmpl w:val="3B78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416C2"/>
    <w:multiLevelType w:val="multilevel"/>
    <w:tmpl w:val="7794E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64EA7"/>
    <w:multiLevelType w:val="multilevel"/>
    <w:tmpl w:val="5792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7B7FD9"/>
    <w:multiLevelType w:val="multilevel"/>
    <w:tmpl w:val="EF648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D370233"/>
    <w:multiLevelType w:val="multilevel"/>
    <w:tmpl w:val="1F86A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02026BC"/>
    <w:multiLevelType w:val="multilevel"/>
    <w:tmpl w:val="A71C5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7B33194"/>
    <w:multiLevelType w:val="multilevel"/>
    <w:tmpl w:val="6434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2C246B"/>
    <w:multiLevelType w:val="multilevel"/>
    <w:tmpl w:val="CF9AE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72434"/>
    <w:multiLevelType w:val="hybridMultilevel"/>
    <w:tmpl w:val="489A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33276"/>
    <w:multiLevelType w:val="multilevel"/>
    <w:tmpl w:val="1F76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7558E"/>
    <w:multiLevelType w:val="multilevel"/>
    <w:tmpl w:val="F4A6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2530F"/>
    <w:multiLevelType w:val="hybridMultilevel"/>
    <w:tmpl w:val="6FE4E1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1622B"/>
    <w:multiLevelType w:val="multilevel"/>
    <w:tmpl w:val="AC6E8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B8938DD"/>
    <w:multiLevelType w:val="hybridMultilevel"/>
    <w:tmpl w:val="030E7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33439"/>
    <w:multiLevelType w:val="multilevel"/>
    <w:tmpl w:val="6B1A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8"/>
  </w:num>
  <w:num w:numId="3">
    <w:abstractNumId w:val="18"/>
  </w:num>
  <w:num w:numId="4">
    <w:abstractNumId w:val="22"/>
  </w:num>
  <w:num w:numId="5">
    <w:abstractNumId w:val="19"/>
  </w:num>
  <w:num w:numId="6">
    <w:abstractNumId w:val="2"/>
  </w:num>
  <w:num w:numId="7">
    <w:abstractNumId w:val="16"/>
  </w:num>
  <w:num w:numId="8">
    <w:abstractNumId w:val="4"/>
  </w:num>
  <w:num w:numId="9">
    <w:abstractNumId w:val="10"/>
  </w:num>
  <w:num w:numId="10">
    <w:abstractNumId w:val="17"/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  <w:num w:numId="16">
    <w:abstractNumId w:val="15"/>
  </w:num>
  <w:num w:numId="17">
    <w:abstractNumId w:val="9"/>
  </w:num>
  <w:num w:numId="18">
    <w:abstractNumId w:val="1"/>
  </w:num>
  <w:num w:numId="19">
    <w:abstractNumId w:val="5"/>
  </w:num>
  <w:num w:numId="20">
    <w:abstractNumId w:val="21"/>
  </w:num>
  <w:num w:numId="21">
    <w:abstractNumId w:val="23"/>
  </w:num>
  <w:num w:numId="22">
    <w:abstractNumId w:val="12"/>
  </w:num>
  <w:num w:numId="23">
    <w:abstractNumId w:val="13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C0"/>
    <w:rsid w:val="00025C0A"/>
    <w:rsid w:val="00095DAD"/>
    <w:rsid w:val="000C11E7"/>
    <w:rsid w:val="00102D3A"/>
    <w:rsid w:val="00146F78"/>
    <w:rsid w:val="002004EB"/>
    <w:rsid w:val="00225976"/>
    <w:rsid w:val="00296C60"/>
    <w:rsid w:val="002C69CF"/>
    <w:rsid w:val="003132C6"/>
    <w:rsid w:val="00315A49"/>
    <w:rsid w:val="00350F94"/>
    <w:rsid w:val="00353592"/>
    <w:rsid w:val="00371A30"/>
    <w:rsid w:val="0039490E"/>
    <w:rsid w:val="003C787B"/>
    <w:rsid w:val="00446838"/>
    <w:rsid w:val="004613F5"/>
    <w:rsid w:val="00473221"/>
    <w:rsid w:val="005E232C"/>
    <w:rsid w:val="005E7140"/>
    <w:rsid w:val="006355AD"/>
    <w:rsid w:val="00663CD8"/>
    <w:rsid w:val="006B322F"/>
    <w:rsid w:val="006C2E5F"/>
    <w:rsid w:val="00723B90"/>
    <w:rsid w:val="00755458"/>
    <w:rsid w:val="007874B6"/>
    <w:rsid w:val="007A6D9D"/>
    <w:rsid w:val="007B3672"/>
    <w:rsid w:val="007E1052"/>
    <w:rsid w:val="007F3867"/>
    <w:rsid w:val="00836DC0"/>
    <w:rsid w:val="008A15F3"/>
    <w:rsid w:val="008B5517"/>
    <w:rsid w:val="008C01AE"/>
    <w:rsid w:val="00934EFE"/>
    <w:rsid w:val="009B5E79"/>
    <w:rsid w:val="009F1BD5"/>
    <w:rsid w:val="00B8491A"/>
    <w:rsid w:val="00B91CA3"/>
    <w:rsid w:val="00BC1DAF"/>
    <w:rsid w:val="00BE757E"/>
    <w:rsid w:val="00C146CC"/>
    <w:rsid w:val="00C33ADC"/>
    <w:rsid w:val="00C544F8"/>
    <w:rsid w:val="00C71D21"/>
    <w:rsid w:val="00C85293"/>
    <w:rsid w:val="00CC2587"/>
    <w:rsid w:val="00CC7951"/>
    <w:rsid w:val="00D1087E"/>
    <w:rsid w:val="00D40B58"/>
    <w:rsid w:val="00DD68AF"/>
    <w:rsid w:val="00ED678F"/>
    <w:rsid w:val="00F30AB7"/>
    <w:rsid w:val="00F84761"/>
    <w:rsid w:val="00FA7519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A24F"/>
  <w15:chartTrackingRefBased/>
  <w15:docId w15:val="{F6ABE045-6CE3-4BF5-AB2A-3B0FA40B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5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D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8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025C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5C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25C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5C0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25C0A"/>
    <w:rPr>
      <w:b/>
      <w:bCs/>
    </w:rPr>
  </w:style>
  <w:style w:type="character" w:styleId="Uwydatnienie">
    <w:name w:val="Emphasis"/>
    <w:basedOn w:val="Domylnaczcionkaakapitu"/>
    <w:uiPriority w:val="20"/>
    <w:qFormat/>
    <w:rsid w:val="00025C0A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8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1D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C79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5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7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9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5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6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1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4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C58D-0771-4896-8E37-6ECD0A93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2024-07-02T08:26:00Z</dcterms:created>
  <dcterms:modified xsi:type="dcterms:W3CDTF">2024-11-20T11:35:00Z</dcterms:modified>
</cp:coreProperties>
</file>